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firstLine="0"/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</w:pPr>
      <w:r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  <w:t>施工有关信息：</w:t>
      </w:r>
    </w:p>
    <w:p>
      <w:pPr>
        <w:ind w:firstLine="0"/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</w:pPr>
      <w:r>
        <w:rPr>
          <w:rFonts w:ascii="Microsoft YaHei" w:eastAsia="Microsoft YaHei" w:hint="eastAsia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  <w:t>湘家荡乡村振兴学院及实习基地改造工程</w:t>
      </w:r>
      <w:r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  <w:t>：</w:t>
      </w:r>
    </w:p>
    <w:p>
      <w:pPr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</w:pPr>
      <w:r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  <w:t>建设单位：嘉兴湘城新农村建设有限公司，联系人：黎灵荣</w:t>
      </w:r>
    </w:p>
    <w:p>
      <w:r>
        <w:rPr>
          <w:rFonts w:ascii="Microsoft YaHei" w:eastAsia="Microsoft YaHei"/>
          <w:b w:val="0"/>
          <w:bCs w:val="0"/>
          <w:i w:val="0"/>
          <w:iCs w:val="0"/>
          <w:caps w:val="0"/>
          <w:smallCaps w:val="0"/>
          <w:color w:val="171A1D"/>
          <w:spacing w:val="0"/>
          <w:sz w:val="21"/>
          <w:szCs w:val="21"/>
          <w:shd w:val="clear" w:color="auto" w:fill="FFFFFF"/>
        </w:rPr>
        <w:t>设计单位：宏正工程设计集团股份有限公司，联系人</w:t>
      </w:r>
      <w:r>
        <w:t>：李飞</w:t>
      </w:r>
    </w:p>
    <w:p/>
    <w:p>
      <w:r>
        <w:t>施工单位：浙江松涛建设工程有限公司，联系人：蔡霞</w:t>
      </w:r>
    </w:p>
    <w:p/>
    <w:p>
      <w:r>
        <w:t>监理单位：浙江嘉宇工程管理有限公司，联系人：张黎斌</w:t>
      </w:r>
    </w:p>
    <w:p/>
    <w:sectPr>
      <w:pgSz w:w="11907" w:h="16839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Microsoft YaHe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Yozo_Office27021597764231179</Application>
  <Pages>1</Pages>
  <Words>18</Words>
  <Characters>18</Characters>
  <Lines>1</Lines>
  <Paragraphs>0</Paragraphs>
  <CharactersWithSpaces>18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Lenovo</cp:lastModifiedBy>
  <cp:revision>1</cp:revision>
  <dcterms:created xsi:type="dcterms:W3CDTF">2024-01-31T05:07:36Z</dcterms:created>
  <dcterms:modified xsi:type="dcterms:W3CDTF">2024-01-31T06:55:30Z</dcterms:modified>
</cp:coreProperties>
</file>